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89" w:rsidRDefault="000D71A3" w:rsidP="000D71A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NIEAKREDYTOWANE BADANIA LABORATORYJNE WYKONYWANE W ZHW</w:t>
      </w:r>
    </w:p>
    <w:p w:rsidR="000D71A3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1A3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9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4385"/>
        <w:gridCol w:w="5056"/>
      </w:tblGrid>
      <w:tr w:rsidR="00D42FAA" w:rsidRPr="00003094" w:rsidTr="006470DB">
        <w:tc>
          <w:tcPr>
            <w:tcW w:w="1652" w:type="dxa"/>
          </w:tcPr>
          <w:p w:rsidR="00D42FAA" w:rsidRPr="00003094" w:rsidRDefault="00D42FAA" w:rsidP="006212C0">
            <w:pPr>
              <w:jc w:val="center"/>
              <w:rPr>
                <w:b/>
                <w:sz w:val="23"/>
                <w:szCs w:val="23"/>
              </w:rPr>
            </w:pPr>
            <w:r w:rsidRPr="00003094">
              <w:rPr>
                <w:b/>
                <w:sz w:val="23"/>
                <w:szCs w:val="23"/>
              </w:rPr>
              <w:t>Badane obiekty/grupy obiektów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jc w:val="center"/>
              <w:rPr>
                <w:b/>
                <w:sz w:val="23"/>
                <w:szCs w:val="23"/>
              </w:rPr>
            </w:pPr>
            <w:r w:rsidRPr="00003094">
              <w:rPr>
                <w:b/>
                <w:sz w:val="23"/>
                <w:szCs w:val="23"/>
              </w:rPr>
              <w:t>Badana cecha</w:t>
            </w:r>
          </w:p>
          <w:p w:rsidR="00D42FAA" w:rsidRPr="00003094" w:rsidRDefault="00D42FAA" w:rsidP="006212C0">
            <w:pPr>
              <w:jc w:val="center"/>
              <w:rPr>
                <w:b/>
                <w:sz w:val="23"/>
                <w:szCs w:val="23"/>
              </w:rPr>
            </w:pPr>
            <w:r w:rsidRPr="00003094">
              <w:rPr>
                <w:b/>
                <w:sz w:val="23"/>
                <w:szCs w:val="23"/>
              </w:rPr>
              <w:t>Metoda badawcza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jc w:val="center"/>
              <w:rPr>
                <w:b/>
                <w:sz w:val="23"/>
                <w:szCs w:val="23"/>
              </w:rPr>
            </w:pPr>
            <w:r w:rsidRPr="00003094">
              <w:rPr>
                <w:b/>
                <w:sz w:val="23"/>
                <w:szCs w:val="23"/>
              </w:rPr>
              <w:t>Normy</w:t>
            </w:r>
            <w:r w:rsidRPr="00FC02EF">
              <w:rPr>
                <w:b/>
                <w:sz w:val="23"/>
                <w:szCs w:val="23"/>
              </w:rPr>
              <w:t>, przepisy prawa</w:t>
            </w:r>
            <w:r w:rsidRPr="00003094">
              <w:rPr>
                <w:b/>
                <w:sz w:val="23"/>
                <w:szCs w:val="23"/>
              </w:rPr>
              <w:t xml:space="preserve"> i/lub udokumentowane procedury badawcze</w:t>
            </w:r>
          </w:p>
        </w:tc>
      </w:tr>
      <w:tr w:rsidR="006470DB" w:rsidRPr="00D42FAA" w:rsidTr="006470DB">
        <w:trPr>
          <w:trHeight w:val="390"/>
        </w:trPr>
        <w:tc>
          <w:tcPr>
            <w:tcW w:w="1652" w:type="dxa"/>
            <w:vMerge w:val="restart"/>
            <w:shd w:val="clear" w:color="auto" w:fill="auto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Żywność, pasze,</w:t>
            </w:r>
          </w:p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Próbki środowiskowe</w:t>
            </w:r>
          </w:p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Obecność pałeczek Salmonella </w:t>
            </w:r>
            <w:proofErr w:type="spellStart"/>
            <w:r w:rsidRPr="00D42FAA">
              <w:rPr>
                <w:sz w:val="21"/>
                <w:szCs w:val="21"/>
              </w:rPr>
              <w:t>spp</w:t>
            </w:r>
            <w:proofErr w:type="spellEnd"/>
            <w:r w:rsidRPr="00D42FAA">
              <w:rPr>
                <w:sz w:val="21"/>
                <w:szCs w:val="21"/>
              </w:rPr>
              <w:t>.</w:t>
            </w:r>
          </w:p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Metoda horyzontalna jakościowa</w:t>
            </w:r>
          </w:p>
        </w:tc>
        <w:tc>
          <w:tcPr>
            <w:tcW w:w="5056" w:type="dxa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  <w:lang w:val="en-US"/>
              </w:rPr>
            </w:pPr>
            <w:r w:rsidRPr="00D42FAA">
              <w:rPr>
                <w:sz w:val="21"/>
                <w:szCs w:val="21"/>
                <w:lang w:val="en-US"/>
              </w:rPr>
              <w:t>PN-EN ISO 6579:2003+AC:2014-11</w:t>
            </w:r>
          </w:p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  <w:lang w:val="en-US"/>
              </w:rPr>
            </w:pPr>
            <w:proofErr w:type="spellStart"/>
            <w:r w:rsidRPr="00D42FAA">
              <w:rPr>
                <w:sz w:val="22"/>
                <w:szCs w:val="22"/>
                <w:lang w:val="en-US"/>
              </w:rPr>
              <w:t>Schemat</w:t>
            </w:r>
            <w:proofErr w:type="spellEnd"/>
            <w:r w:rsidRPr="00D42F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2FAA">
              <w:rPr>
                <w:sz w:val="22"/>
                <w:szCs w:val="22"/>
                <w:lang w:val="en-US"/>
              </w:rPr>
              <w:t>White’a</w:t>
            </w:r>
            <w:proofErr w:type="spellEnd"/>
            <w:r w:rsidRPr="00D42FA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D42FAA">
              <w:rPr>
                <w:sz w:val="22"/>
                <w:szCs w:val="22"/>
                <w:lang w:val="en-US"/>
              </w:rPr>
              <w:t>Kauffmanna</w:t>
            </w:r>
            <w:proofErr w:type="spellEnd"/>
            <w:r w:rsidRPr="00D42FAA">
              <w:rPr>
                <w:sz w:val="22"/>
                <w:szCs w:val="22"/>
                <w:lang w:val="en-US"/>
              </w:rPr>
              <w:t>-Le Minora</w:t>
            </w:r>
          </w:p>
        </w:tc>
      </w:tr>
      <w:tr w:rsidR="006470DB" w:rsidRPr="00C9644E" w:rsidTr="006470DB">
        <w:trPr>
          <w:trHeight w:val="390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4385" w:type="dxa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t xml:space="preserve">Obecność kwasu nukleinowego DNA specyficznego dla Salmonella </w:t>
            </w:r>
            <w:proofErr w:type="spellStart"/>
            <w:r w:rsidRPr="00D42FAA">
              <w:t>spp</w:t>
            </w:r>
            <w:proofErr w:type="spellEnd"/>
            <w:r w:rsidRPr="00D42FAA">
              <w:t>. metodą PCR – system BAX Q7</w:t>
            </w:r>
          </w:p>
        </w:tc>
        <w:tc>
          <w:tcPr>
            <w:tcW w:w="5056" w:type="dxa"/>
            <w:vAlign w:val="center"/>
          </w:tcPr>
          <w:p w:rsidR="006470DB" w:rsidRPr="00D42FAA" w:rsidRDefault="006470DB" w:rsidP="006212C0">
            <w:pPr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PB-05/MŻ edycja 4 z dnia 02.02.2015</w:t>
            </w:r>
          </w:p>
        </w:tc>
      </w:tr>
      <w:tr w:rsidR="006470DB" w:rsidRPr="00003094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Obecność </w:t>
            </w:r>
            <w:proofErr w:type="spellStart"/>
            <w:r w:rsidRPr="00D42FAA">
              <w:rPr>
                <w:sz w:val="21"/>
                <w:szCs w:val="21"/>
              </w:rPr>
              <w:t>Listeria</w:t>
            </w:r>
            <w:proofErr w:type="spellEnd"/>
            <w:r w:rsidRPr="00D42FAA">
              <w:rPr>
                <w:sz w:val="21"/>
                <w:szCs w:val="21"/>
              </w:rPr>
              <w:t xml:space="preserve"> </w:t>
            </w:r>
            <w:proofErr w:type="spellStart"/>
            <w:r w:rsidRPr="00D42FAA">
              <w:rPr>
                <w:sz w:val="21"/>
                <w:szCs w:val="21"/>
              </w:rPr>
              <w:t>monocytogenes</w:t>
            </w:r>
            <w:proofErr w:type="spellEnd"/>
            <w:r w:rsidRPr="00D42FAA">
              <w:rPr>
                <w:sz w:val="21"/>
                <w:szCs w:val="21"/>
              </w:rPr>
              <w:t xml:space="preserve"> 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Metoda horyzontalna jakościowa</w:t>
            </w:r>
          </w:p>
        </w:tc>
        <w:tc>
          <w:tcPr>
            <w:tcW w:w="5056" w:type="dxa"/>
            <w:vAlign w:val="center"/>
          </w:tcPr>
          <w:p w:rsidR="006470DB" w:rsidRPr="00D42FAA" w:rsidRDefault="006470DB" w:rsidP="006212C0">
            <w:pPr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PN-EN ISO 11290-1:1999+A1:2005</w:t>
            </w:r>
          </w:p>
        </w:tc>
      </w:tr>
      <w:tr w:rsidR="006470DB" w:rsidRPr="00003094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Liczba </w:t>
            </w:r>
            <w:proofErr w:type="spellStart"/>
            <w:r w:rsidRPr="00D42FAA">
              <w:rPr>
                <w:sz w:val="21"/>
                <w:szCs w:val="21"/>
              </w:rPr>
              <w:t>Listeria</w:t>
            </w:r>
            <w:proofErr w:type="spellEnd"/>
            <w:r w:rsidRPr="00D42FAA">
              <w:rPr>
                <w:sz w:val="21"/>
                <w:szCs w:val="21"/>
              </w:rPr>
              <w:t xml:space="preserve"> </w:t>
            </w:r>
            <w:proofErr w:type="spellStart"/>
            <w:r w:rsidRPr="00D42FAA">
              <w:rPr>
                <w:sz w:val="21"/>
                <w:szCs w:val="21"/>
              </w:rPr>
              <w:t>monocytogenes</w:t>
            </w:r>
            <w:proofErr w:type="spellEnd"/>
            <w:r w:rsidRPr="00D42FAA">
              <w:rPr>
                <w:sz w:val="21"/>
                <w:szCs w:val="21"/>
              </w:rPr>
              <w:t xml:space="preserve"> w 1g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Metoda horyzontalna płytkowa, ilościowa        </w:t>
            </w:r>
          </w:p>
        </w:tc>
        <w:tc>
          <w:tcPr>
            <w:tcW w:w="5056" w:type="dxa"/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  <w:lang w:val="nl-NL"/>
              </w:rPr>
            </w:pPr>
            <w:r w:rsidRPr="00D42FAA">
              <w:rPr>
                <w:sz w:val="21"/>
                <w:szCs w:val="21"/>
                <w:lang w:val="nl-NL"/>
              </w:rPr>
              <w:t>PN-EN ISO 11290-2:2000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  <w:lang w:val="nl-NL"/>
              </w:rPr>
            </w:pPr>
            <w:r w:rsidRPr="00D42FAA">
              <w:rPr>
                <w:sz w:val="21"/>
                <w:szCs w:val="21"/>
                <w:lang w:val="nl-NL"/>
              </w:rPr>
              <w:t>+A1:2005+Ap1:2006+Ap2:2007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Liczba gronkowców </w:t>
            </w:r>
            <w:proofErr w:type="spellStart"/>
            <w:r w:rsidRPr="00D42FAA">
              <w:rPr>
                <w:sz w:val="21"/>
                <w:szCs w:val="21"/>
              </w:rPr>
              <w:t>koagulazododatnich</w:t>
            </w:r>
            <w:proofErr w:type="spellEnd"/>
            <w:r w:rsidRPr="00D42FAA">
              <w:rPr>
                <w:sz w:val="21"/>
                <w:szCs w:val="21"/>
              </w:rPr>
              <w:t xml:space="preserve"> (</w:t>
            </w:r>
            <w:proofErr w:type="spellStart"/>
            <w:r w:rsidRPr="00D42FAA">
              <w:rPr>
                <w:sz w:val="21"/>
                <w:szCs w:val="21"/>
              </w:rPr>
              <w:t>Staphylococcus</w:t>
            </w:r>
            <w:proofErr w:type="spellEnd"/>
            <w:r w:rsidRPr="00D42FAA">
              <w:rPr>
                <w:sz w:val="21"/>
                <w:szCs w:val="21"/>
              </w:rPr>
              <w:t xml:space="preserve"> </w:t>
            </w:r>
            <w:proofErr w:type="spellStart"/>
            <w:r w:rsidRPr="00D42FAA">
              <w:rPr>
                <w:sz w:val="21"/>
                <w:szCs w:val="21"/>
              </w:rPr>
              <w:t>aureus</w:t>
            </w:r>
            <w:proofErr w:type="spellEnd"/>
            <w:r w:rsidRPr="00D42FAA">
              <w:rPr>
                <w:sz w:val="21"/>
                <w:szCs w:val="21"/>
              </w:rPr>
              <w:t xml:space="preserve"> i innych </w:t>
            </w:r>
            <w:proofErr w:type="spellStart"/>
            <w:r w:rsidRPr="00D42FAA">
              <w:rPr>
                <w:sz w:val="21"/>
                <w:szCs w:val="21"/>
              </w:rPr>
              <w:t>gatunlków</w:t>
            </w:r>
            <w:proofErr w:type="spellEnd"/>
            <w:r w:rsidRPr="00D42FAA">
              <w:rPr>
                <w:sz w:val="21"/>
                <w:szCs w:val="21"/>
              </w:rPr>
              <w:t>)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Metoda horyzontalna płytkowa RPF, ilościowa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PN-EN ISO 6888-2:2001</w:t>
            </w:r>
          </w:p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+A1:2004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Obecność gronkowców </w:t>
            </w:r>
            <w:proofErr w:type="spellStart"/>
            <w:r w:rsidRPr="00D42FAA">
              <w:rPr>
                <w:sz w:val="21"/>
                <w:szCs w:val="21"/>
              </w:rPr>
              <w:t>koagulazododatnich</w:t>
            </w:r>
            <w:proofErr w:type="spellEnd"/>
            <w:r w:rsidRPr="00D42FAA">
              <w:rPr>
                <w:sz w:val="21"/>
                <w:szCs w:val="21"/>
              </w:rPr>
              <w:t xml:space="preserve"> (</w:t>
            </w:r>
            <w:proofErr w:type="spellStart"/>
            <w:r w:rsidRPr="00D42FAA">
              <w:rPr>
                <w:sz w:val="21"/>
                <w:szCs w:val="21"/>
              </w:rPr>
              <w:t>Staphylococcus</w:t>
            </w:r>
            <w:proofErr w:type="spellEnd"/>
            <w:r w:rsidRPr="00D42FAA">
              <w:rPr>
                <w:sz w:val="21"/>
                <w:szCs w:val="21"/>
              </w:rPr>
              <w:t xml:space="preserve"> </w:t>
            </w:r>
            <w:proofErr w:type="spellStart"/>
            <w:r w:rsidRPr="00D42FAA">
              <w:rPr>
                <w:sz w:val="21"/>
                <w:szCs w:val="21"/>
              </w:rPr>
              <w:t>aureus</w:t>
            </w:r>
            <w:proofErr w:type="spellEnd"/>
            <w:r w:rsidRPr="00D42FAA">
              <w:rPr>
                <w:sz w:val="21"/>
                <w:szCs w:val="21"/>
              </w:rPr>
              <w:t xml:space="preserve"> i innych </w:t>
            </w:r>
            <w:proofErr w:type="spellStart"/>
            <w:r w:rsidRPr="00D42FAA">
              <w:rPr>
                <w:sz w:val="21"/>
                <w:szCs w:val="21"/>
              </w:rPr>
              <w:t>gatunlków</w:t>
            </w:r>
            <w:proofErr w:type="spellEnd"/>
            <w:r w:rsidRPr="00D42FAA">
              <w:rPr>
                <w:sz w:val="21"/>
                <w:szCs w:val="21"/>
              </w:rPr>
              <w:t>)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Metoda horyzontalna jakościowa 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PN-EN ISO 6888-3:2004+AC:2005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Liczba bakterii z grupy coli w 1g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Metoda horyzontalna płytkowa, ilościowa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PN-ISO 4832:2007 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Liczba bakterii z grupy coli w 1g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Metoda horyzontalna, ilościowa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PN-ISO 4831:2007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D42FAA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Liczba Escherichia coli w 1g</w:t>
            </w:r>
          </w:p>
          <w:p w:rsidR="006470DB" w:rsidRPr="00D42FAA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 xml:space="preserve">Metoda horyzontalna płytkowa, ilościowa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42FAA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42FAA">
              <w:rPr>
                <w:sz w:val="21"/>
                <w:szCs w:val="21"/>
              </w:rPr>
              <w:t>PN-EN ISO 16649-2:2004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003094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Liczba drożdży i pleśni w 1g  w produktach o aktywności wody &gt;</w:t>
            </w:r>
            <w:r>
              <w:rPr>
                <w:sz w:val="21"/>
                <w:szCs w:val="21"/>
              </w:rPr>
              <w:t xml:space="preserve"> </w:t>
            </w:r>
            <w:r w:rsidRPr="00003094">
              <w:rPr>
                <w:sz w:val="21"/>
                <w:szCs w:val="21"/>
              </w:rPr>
              <w:t>0,95. Metoda horyzontalna płytkowa i ilościowa.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717C9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717C9">
              <w:rPr>
                <w:sz w:val="21"/>
                <w:szCs w:val="21"/>
              </w:rPr>
              <w:t>PN-ISO 21527-1:2009</w:t>
            </w:r>
          </w:p>
        </w:tc>
      </w:tr>
      <w:tr w:rsidR="006470DB" w:rsidRPr="00D717C9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003094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Liczba drożdży i pleśni w 1g w produktach o aktywności wody ≤</w:t>
            </w:r>
            <w:r>
              <w:rPr>
                <w:sz w:val="21"/>
                <w:szCs w:val="21"/>
              </w:rPr>
              <w:t xml:space="preserve"> </w:t>
            </w:r>
            <w:r w:rsidRPr="00003094">
              <w:rPr>
                <w:sz w:val="21"/>
                <w:szCs w:val="21"/>
              </w:rPr>
              <w:t>0,95. Metoda horyzontalna płytkowa i ilościowa.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D717C9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D717C9">
              <w:rPr>
                <w:sz w:val="21"/>
                <w:szCs w:val="21"/>
              </w:rPr>
              <w:t>PN-ISO 21527-2:2009</w:t>
            </w:r>
          </w:p>
        </w:tc>
      </w:tr>
      <w:tr w:rsidR="006470DB" w:rsidRPr="00003094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003094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Liczba Clostridium </w:t>
            </w:r>
            <w:proofErr w:type="spellStart"/>
            <w:r w:rsidRPr="00003094">
              <w:rPr>
                <w:sz w:val="21"/>
                <w:szCs w:val="21"/>
              </w:rPr>
              <w:t>perfringens</w:t>
            </w:r>
            <w:proofErr w:type="spellEnd"/>
            <w:r w:rsidRPr="00003094">
              <w:rPr>
                <w:sz w:val="21"/>
                <w:szCs w:val="21"/>
              </w:rPr>
              <w:t xml:space="preserve"> w 1g</w:t>
            </w:r>
          </w:p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Metoda horyzontalna płytkowa, ilościowa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PN-EN 7937:2005</w:t>
            </w:r>
          </w:p>
        </w:tc>
      </w:tr>
      <w:tr w:rsidR="006470DB" w:rsidRPr="00003094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003094" w:rsidRDefault="006470DB" w:rsidP="006212C0">
            <w:pPr>
              <w:pStyle w:val="Tekstpodstawowy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Liczba </w:t>
            </w:r>
            <w:proofErr w:type="spellStart"/>
            <w:r w:rsidRPr="00003094">
              <w:rPr>
                <w:sz w:val="21"/>
                <w:szCs w:val="21"/>
              </w:rPr>
              <w:t>Enterobacteriaceae</w:t>
            </w:r>
            <w:proofErr w:type="spellEnd"/>
            <w:r w:rsidRPr="00003094">
              <w:rPr>
                <w:sz w:val="21"/>
                <w:szCs w:val="21"/>
              </w:rPr>
              <w:t xml:space="preserve"> w 1g</w:t>
            </w:r>
          </w:p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Metoda horyzontalna, ilościowa (NPL)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PN-ISO 21528-1:2005</w:t>
            </w:r>
          </w:p>
        </w:tc>
      </w:tr>
      <w:tr w:rsidR="006470DB" w:rsidRPr="00003094" w:rsidTr="006470DB">
        <w:trPr>
          <w:trHeight w:val="411"/>
        </w:trPr>
        <w:tc>
          <w:tcPr>
            <w:tcW w:w="1652" w:type="dxa"/>
            <w:vMerge/>
            <w:shd w:val="clear" w:color="auto" w:fill="auto"/>
            <w:vAlign w:val="center"/>
          </w:tcPr>
          <w:p w:rsidR="006470DB" w:rsidRPr="00003094" w:rsidRDefault="006470DB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Obecność </w:t>
            </w:r>
            <w:proofErr w:type="spellStart"/>
            <w:r w:rsidRPr="00003094">
              <w:rPr>
                <w:sz w:val="21"/>
                <w:szCs w:val="21"/>
              </w:rPr>
              <w:t>Enterobacteriaceae</w:t>
            </w:r>
            <w:proofErr w:type="spellEnd"/>
            <w:r w:rsidRPr="00003094">
              <w:rPr>
                <w:sz w:val="21"/>
                <w:szCs w:val="21"/>
              </w:rPr>
              <w:t xml:space="preserve"> </w:t>
            </w:r>
          </w:p>
          <w:p w:rsidR="006470DB" w:rsidRPr="00003094" w:rsidRDefault="006470DB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Metoda horyzontalna, jakościowa     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DB" w:rsidRPr="00003094" w:rsidRDefault="006470DB" w:rsidP="006212C0">
            <w:pPr>
              <w:pStyle w:val="Tekstpodstawowy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PN-ISO 21528-1:2005</w:t>
            </w:r>
          </w:p>
        </w:tc>
      </w:tr>
      <w:tr w:rsidR="00D42FAA" w:rsidRPr="00003094" w:rsidTr="006470DB">
        <w:trPr>
          <w:trHeight w:val="240"/>
        </w:trPr>
        <w:tc>
          <w:tcPr>
            <w:tcW w:w="1652" w:type="dxa"/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Pasze</w:t>
            </w:r>
          </w:p>
        </w:tc>
        <w:tc>
          <w:tcPr>
            <w:tcW w:w="4385" w:type="dxa"/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Obecność beztlenowych laseczek </w:t>
            </w:r>
            <w:proofErr w:type="spellStart"/>
            <w:r w:rsidRPr="00003094">
              <w:rPr>
                <w:sz w:val="21"/>
                <w:szCs w:val="21"/>
              </w:rPr>
              <w:t>przetrwalnikujących</w:t>
            </w:r>
            <w:proofErr w:type="spellEnd"/>
            <w:r w:rsidRPr="00003094">
              <w:rPr>
                <w:sz w:val="21"/>
                <w:szCs w:val="21"/>
              </w:rPr>
              <w:t xml:space="preserve">/ Clostridium </w:t>
            </w:r>
            <w:proofErr w:type="spellStart"/>
            <w:r w:rsidRPr="00003094">
              <w:rPr>
                <w:sz w:val="21"/>
                <w:szCs w:val="21"/>
              </w:rPr>
              <w:t>perfringens</w:t>
            </w:r>
            <w:proofErr w:type="spellEnd"/>
            <w:r w:rsidRPr="00003094">
              <w:rPr>
                <w:sz w:val="21"/>
                <w:szCs w:val="21"/>
              </w:rPr>
              <w:t xml:space="preserve"> </w:t>
            </w:r>
          </w:p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Metoda jakościowa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  <w:lang w:val="nl-NL"/>
              </w:rPr>
            </w:pPr>
            <w:r w:rsidRPr="00003094">
              <w:rPr>
                <w:sz w:val="21"/>
                <w:szCs w:val="21"/>
                <w:lang w:val="nl-NL"/>
              </w:rPr>
              <w:t>PN-R-64791:1994  pkt. 3.3.4</w:t>
            </w:r>
          </w:p>
        </w:tc>
      </w:tr>
      <w:tr w:rsidR="00D42FAA" w:rsidRPr="00316942" w:rsidTr="006470DB">
        <w:trPr>
          <w:trHeight w:val="2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Mięso i ryby, przetwory mięsne i rybne, wyroby garmażeryjne, półprodukty i wyroby gotowe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Obecność beztlenowych bakterii </w:t>
            </w:r>
            <w:proofErr w:type="spellStart"/>
            <w:r w:rsidRPr="00003094">
              <w:rPr>
                <w:sz w:val="21"/>
                <w:szCs w:val="21"/>
              </w:rPr>
              <w:t>przetrwalnikujących</w:t>
            </w:r>
            <w:proofErr w:type="spellEnd"/>
            <w:r w:rsidRPr="00003094">
              <w:rPr>
                <w:sz w:val="21"/>
                <w:szCs w:val="21"/>
              </w:rPr>
              <w:t xml:space="preserve"> </w:t>
            </w:r>
          </w:p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Metoda jakościowa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316942" w:rsidRDefault="00D42FAA" w:rsidP="006212C0">
            <w:pPr>
              <w:rPr>
                <w:sz w:val="21"/>
                <w:szCs w:val="21"/>
                <w:lang w:val="nl-NL"/>
              </w:rPr>
            </w:pPr>
            <w:r w:rsidRPr="00316942">
              <w:rPr>
                <w:sz w:val="21"/>
                <w:szCs w:val="21"/>
                <w:lang w:val="nl-NL"/>
              </w:rPr>
              <w:t xml:space="preserve">PN-A-82055-12:1997 </w:t>
            </w:r>
          </w:p>
        </w:tc>
      </w:tr>
      <w:tr w:rsidR="00D42FAA" w:rsidRPr="00316942" w:rsidTr="006470DB">
        <w:trPr>
          <w:trHeight w:val="24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Konserwy mięsne</w:t>
            </w:r>
          </w:p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lastRenderedPageBreak/>
              <w:t>Badanie szczelności konserw w opakowaniach hermetycznych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316942" w:rsidRDefault="00D42FAA" w:rsidP="006212C0">
            <w:pPr>
              <w:rPr>
                <w:sz w:val="21"/>
                <w:szCs w:val="21"/>
                <w:lang w:val="nl-NL"/>
              </w:rPr>
            </w:pPr>
            <w:r w:rsidRPr="00316942">
              <w:rPr>
                <w:sz w:val="21"/>
                <w:szCs w:val="21"/>
                <w:lang w:val="nl-NL"/>
              </w:rPr>
              <w:t>PN-A-82055-4:1997</w:t>
            </w:r>
          </w:p>
        </w:tc>
      </w:tr>
      <w:tr w:rsidR="00D42FAA" w:rsidRPr="00316942" w:rsidTr="006470DB">
        <w:trPr>
          <w:trHeight w:val="240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Trwałość konserw</w:t>
            </w:r>
          </w:p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badanie metodą termostatową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316942" w:rsidRDefault="00D42FAA" w:rsidP="006212C0">
            <w:pPr>
              <w:rPr>
                <w:sz w:val="21"/>
                <w:szCs w:val="21"/>
                <w:lang w:val="nl-NL"/>
              </w:rPr>
            </w:pPr>
            <w:r w:rsidRPr="00316942">
              <w:rPr>
                <w:sz w:val="21"/>
                <w:szCs w:val="21"/>
                <w:lang w:val="nl-NL"/>
              </w:rPr>
              <w:t>PN-A-82055-5:1997</w:t>
            </w:r>
          </w:p>
        </w:tc>
      </w:tr>
      <w:tr w:rsidR="00D42FAA" w:rsidRPr="00316942" w:rsidTr="006470DB">
        <w:trPr>
          <w:trHeight w:val="2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lastRenderedPageBreak/>
              <w:t>Mleko i przetwory mleczarskie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Ogólna liczba drobnoustrojów psychrotrofowych w 21</w:t>
            </w:r>
            <w:r w:rsidRPr="00F85658">
              <w:rPr>
                <w:sz w:val="21"/>
                <w:szCs w:val="21"/>
              </w:rPr>
              <w:sym w:font="Symbol" w:char="F0B0"/>
            </w:r>
            <w:r w:rsidRPr="00F85658">
              <w:rPr>
                <w:sz w:val="21"/>
                <w:szCs w:val="21"/>
              </w:rPr>
              <w:t>C</w:t>
            </w:r>
          </w:p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Me</w:t>
            </w:r>
            <w:r>
              <w:rPr>
                <w:sz w:val="21"/>
                <w:szCs w:val="21"/>
              </w:rPr>
              <w:t xml:space="preserve">toda ilościowa płytkowa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316942" w:rsidRDefault="00D42FAA" w:rsidP="006212C0">
            <w:pPr>
              <w:rPr>
                <w:sz w:val="21"/>
                <w:szCs w:val="21"/>
                <w:lang w:val="nl-NL"/>
              </w:rPr>
            </w:pPr>
            <w:r w:rsidRPr="00316942">
              <w:rPr>
                <w:sz w:val="21"/>
                <w:szCs w:val="21"/>
                <w:lang w:val="nl-NL"/>
              </w:rPr>
              <w:t>PN-ISO 8552:2008</w:t>
            </w:r>
          </w:p>
        </w:tc>
      </w:tr>
      <w:tr w:rsidR="00D42FAA" w:rsidRPr="00004DF7" w:rsidTr="006470DB">
        <w:trPr>
          <w:trHeight w:val="300"/>
        </w:trPr>
        <w:tc>
          <w:tcPr>
            <w:tcW w:w="1652" w:type="dxa"/>
            <w:vMerge w:val="restart"/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Woda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Liczba bakterii z grupy coli/ Escherichia coli w 100ml</w:t>
            </w:r>
          </w:p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Metoda filtracji membranowej, ilościowa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4DF7" w:rsidRDefault="00D42FAA" w:rsidP="006212C0">
            <w:pPr>
              <w:pStyle w:val="Tekstpodstawowy"/>
              <w:rPr>
                <w:color w:val="C00000"/>
                <w:sz w:val="21"/>
                <w:szCs w:val="21"/>
              </w:rPr>
            </w:pPr>
            <w:r>
              <w:rPr>
                <w:sz w:val="21"/>
                <w:szCs w:val="21"/>
              </w:rPr>
              <w:t>PN-ISO 9308-</w:t>
            </w:r>
            <w:r w:rsidRPr="006470DB">
              <w:rPr>
                <w:sz w:val="21"/>
                <w:szCs w:val="21"/>
              </w:rPr>
              <w:t>1:2014-12</w:t>
            </w:r>
          </w:p>
        </w:tc>
      </w:tr>
      <w:tr w:rsidR="00D42FAA" w:rsidRPr="00F85658" w:rsidTr="006470DB">
        <w:trPr>
          <w:trHeight w:val="300"/>
        </w:trPr>
        <w:tc>
          <w:tcPr>
            <w:tcW w:w="1652" w:type="dxa"/>
            <w:vMerge/>
          </w:tcPr>
          <w:p w:rsidR="00D42FAA" w:rsidRPr="00F85658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 xml:space="preserve">Liczba </w:t>
            </w:r>
            <w:proofErr w:type="spellStart"/>
            <w:r w:rsidRPr="00F85658">
              <w:rPr>
                <w:sz w:val="21"/>
                <w:szCs w:val="21"/>
              </w:rPr>
              <w:t>enterokoków</w:t>
            </w:r>
            <w:proofErr w:type="spellEnd"/>
            <w:r w:rsidRPr="00F85658">
              <w:rPr>
                <w:sz w:val="21"/>
                <w:szCs w:val="21"/>
              </w:rPr>
              <w:t xml:space="preserve"> kałowych w 100ml</w:t>
            </w:r>
          </w:p>
          <w:p w:rsidR="00D42FAA" w:rsidRPr="00F85658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Metoda filtracji membranowej, ilościowa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F85658" w:rsidRDefault="00D42FAA" w:rsidP="006212C0">
            <w:pPr>
              <w:pStyle w:val="Tekstpodstawowy"/>
              <w:rPr>
                <w:sz w:val="21"/>
                <w:szCs w:val="21"/>
              </w:rPr>
            </w:pPr>
            <w:r w:rsidRPr="00F85658">
              <w:rPr>
                <w:sz w:val="21"/>
                <w:szCs w:val="21"/>
              </w:rPr>
              <w:t>PN-EN ISO 7899-2:2004</w:t>
            </w:r>
          </w:p>
        </w:tc>
      </w:tr>
      <w:tr w:rsidR="00D42FAA" w:rsidRPr="00003094" w:rsidTr="006470DB">
        <w:trPr>
          <w:trHeight w:val="300"/>
        </w:trPr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Liczba Clostridium </w:t>
            </w:r>
            <w:proofErr w:type="spellStart"/>
            <w:r w:rsidRPr="00003094">
              <w:rPr>
                <w:sz w:val="21"/>
                <w:szCs w:val="21"/>
              </w:rPr>
              <w:t>perfringens</w:t>
            </w:r>
            <w:proofErr w:type="spellEnd"/>
            <w:r w:rsidRPr="00003094">
              <w:rPr>
                <w:sz w:val="21"/>
                <w:szCs w:val="21"/>
              </w:rPr>
              <w:t xml:space="preserve"> łącznie z przetrwalnikami w 100ml</w:t>
            </w:r>
          </w:p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Metoda filtracji membranowej, ilościowa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pStyle w:val="Tekstpodstawowy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Rozporządzenie Ministra Zdrowia z dnia 20.04.2010 r.</w:t>
            </w:r>
          </w:p>
        </w:tc>
      </w:tr>
      <w:tr w:rsidR="00D42FAA" w:rsidRPr="00003094" w:rsidTr="006470DB">
        <w:trPr>
          <w:trHeight w:val="300"/>
        </w:trPr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Ogólna liczba drobnoustrojów w temp. 22ºC i 36ºC w 1ml </w:t>
            </w:r>
          </w:p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Metoda ilościowa płytkowa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pStyle w:val="Tekstpodstawowy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PN-ISO 6222:2004</w:t>
            </w:r>
          </w:p>
        </w:tc>
      </w:tr>
      <w:tr w:rsidR="00D42FAA" w:rsidRPr="00003094" w:rsidTr="006470DB">
        <w:tc>
          <w:tcPr>
            <w:tcW w:w="1652" w:type="dxa"/>
            <w:vMerge w:val="restart"/>
          </w:tcPr>
          <w:p w:rsidR="00D42FAA" w:rsidRPr="004C22B3" w:rsidRDefault="00D42FAA" w:rsidP="006212C0">
            <w:pPr>
              <w:rPr>
                <w:color w:val="C00000"/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Konserwy rybne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ind w:left="110" w:hanging="110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Badanie termostatowe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PN-A-86732:1992 pkt 2.3.11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ind w:left="110" w:hanging="110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Sprawdzanie szczelności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PN-A-86732:1992 pkt 2.3.10</w:t>
            </w:r>
          </w:p>
        </w:tc>
      </w:tr>
      <w:tr w:rsidR="00D42FAA" w:rsidRPr="00003094" w:rsidTr="006470DB">
        <w:tc>
          <w:tcPr>
            <w:tcW w:w="1652" w:type="dxa"/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Powietrze w pomieszczeniach chłodniczych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Mikrobiologiczna ocena powietrza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BN-8160-02:1966</w:t>
            </w:r>
          </w:p>
        </w:tc>
      </w:tr>
      <w:tr w:rsidR="00D42FAA" w:rsidRPr="00003094" w:rsidTr="006470DB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6470DB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Wymazy z powierzchni z użyciem płytek kontaktowych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Oznaczanie zanieczyszczenia mikrobiologicznego</w:t>
            </w:r>
            <w:r>
              <w:rPr>
                <w:sz w:val="21"/>
                <w:szCs w:val="21"/>
              </w:rPr>
              <w:t xml:space="preserve"> </w:t>
            </w:r>
            <w:r w:rsidRPr="006470DB">
              <w:rPr>
                <w:sz w:val="21"/>
                <w:szCs w:val="21"/>
              </w:rPr>
              <w:t>z</w:t>
            </w:r>
            <w:r w:rsidRPr="00003094">
              <w:rPr>
                <w:sz w:val="21"/>
                <w:szCs w:val="21"/>
              </w:rPr>
              <w:t xml:space="preserve"> powierzchni urządzeń</w:t>
            </w:r>
            <w:r>
              <w:rPr>
                <w:sz w:val="21"/>
                <w:szCs w:val="21"/>
              </w:rPr>
              <w:t xml:space="preserve">, </w:t>
            </w:r>
            <w:r w:rsidRPr="006470DB">
              <w:rPr>
                <w:sz w:val="21"/>
                <w:szCs w:val="21"/>
              </w:rPr>
              <w:t>pomieszczeń</w:t>
            </w:r>
            <w:r w:rsidRPr="00003094">
              <w:rPr>
                <w:sz w:val="21"/>
                <w:szCs w:val="21"/>
              </w:rPr>
              <w:t xml:space="preserve"> i drobnego sprzętu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PN-ISO 18593:2005</w:t>
            </w:r>
          </w:p>
        </w:tc>
      </w:tr>
      <w:tr w:rsidR="00D42FAA" w:rsidRPr="00003094" w:rsidTr="006470DB">
        <w:trPr>
          <w:trHeight w:val="438"/>
        </w:trPr>
        <w:tc>
          <w:tcPr>
            <w:tcW w:w="1652" w:type="dxa"/>
            <w:vMerge w:val="restart"/>
          </w:tcPr>
          <w:p w:rsidR="00D42FAA" w:rsidRPr="006470DB" w:rsidRDefault="00D42FAA" w:rsidP="006212C0">
            <w:pPr>
              <w:rPr>
                <w:sz w:val="21"/>
                <w:szCs w:val="21"/>
              </w:rPr>
            </w:pPr>
            <w:r w:rsidRPr="006470DB">
              <w:rPr>
                <w:sz w:val="21"/>
                <w:szCs w:val="21"/>
              </w:rPr>
              <w:t>Pasze</w:t>
            </w:r>
          </w:p>
          <w:p w:rsidR="00D42FAA" w:rsidRPr="006470DB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  <w:p w:rsidR="00D42FAA" w:rsidRPr="006470DB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  <w:p w:rsidR="00D42FAA" w:rsidRPr="006470DB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  <w:p w:rsidR="00D42FAA" w:rsidRPr="006470DB" w:rsidRDefault="00D42FAA" w:rsidP="006212C0">
            <w:pPr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470DB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Kokcydiostatyki</w:t>
            </w:r>
            <w:proofErr w:type="spellEnd"/>
            <w:r w:rsidRPr="00003094">
              <w:rPr>
                <w:sz w:val="21"/>
                <w:szCs w:val="21"/>
              </w:rPr>
              <w:t xml:space="preserve"> </w:t>
            </w:r>
            <w:proofErr w:type="spellStart"/>
            <w:r w:rsidRPr="00003094">
              <w:rPr>
                <w:sz w:val="21"/>
                <w:szCs w:val="21"/>
              </w:rPr>
              <w:t>jonoforowe</w:t>
            </w:r>
            <w:proofErr w:type="spellEnd"/>
            <w:r w:rsidRPr="00003094">
              <w:rPr>
                <w:sz w:val="21"/>
                <w:szCs w:val="21"/>
              </w:rPr>
              <w:t xml:space="preserve"> - wykrywanie - metoda chromatografii cienkowarstwowej</w:t>
            </w:r>
          </w:p>
        </w:tc>
        <w:tc>
          <w:tcPr>
            <w:tcW w:w="5056" w:type="dxa"/>
          </w:tcPr>
          <w:p w:rsidR="00D42FAA" w:rsidRPr="00003094" w:rsidRDefault="006470DB" w:rsidP="006470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Instrukcja </w:t>
            </w:r>
            <w:proofErr w:type="spellStart"/>
            <w:r>
              <w:rPr>
                <w:sz w:val="21"/>
                <w:szCs w:val="21"/>
              </w:rPr>
              <w:t>PIWet</w:t>
            </w:r>
            <w:proofErr w:type="spellEnd"/>
            <w:r>
              <w:rPr>
                <w:sz w:val="21"/>
                <w:szCs w:val="21"/>
              </w:rPr>
              <w:t xml:space="preserve"> 2005 r.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Kokcydiostatyki</w:t>
            </w:r>
            <w:proofErr w:type="spellEnd"/>
            <w:r w:rsidRPr="00003094">
              <w:rPr>
                <w:sz w:val="21"/>
                <w:szCs w:val="21"/>
              </w:rPr>
              <w:t xml:space="preserve"> </w:t>
            </w:r>
            <w:proofErr w:type="spellStart"/>
            <w:r w:rsidRPr="00003094">
              <w:rPr>
                <w:sz w:val="21"/>
                <w:szCs w:val="21"/>
              </w:rPr>
              <w:t>jonoforowe</w:t>
            </w:r>
            <w:proofErr w:type="spellEnd"/>
            <w:r w:rsidRPr="00003094">
              <w:rPr>
                <w:sz w:val="21"/>
                <w:szCs w:val="21"/>
              </w:rPr>
              <w:t xml:space="preserve"> – oznaczanie zawartości- metoda chromatografii cieczowej</w:t>
            </w:r>
          </w:p>
        </w:tc>
        <w:tc>
          <w:tcPr>
            <w:tcW w:w="5056" w:type="dxa"/>
          </w:tcPr>
          <w:p w:rsidR="00D42FAA" w:rsidRPr="006470DB" w:rsidRDefault="00D42FAA" w:rsidP="006470DB">
            <w:pPr>
              <w:jc w:val="both"/>
              <w:rPr>
                <w:i/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Instrukcja </w:t>
            </w:r>
            <w:proofErr w:type="spellStart"/>
            <w:r w:rsidRPr="00003094">
              <w:rPr>
                <w:sz w:val="21"/>
                <w:szCs w:val="21"/>
              </w:rPr>
              <w:t>PIWet</w:t>
            </w:r>
            <w:proofErr w:type="spellEnd"/>
            <w:r w:rsidRPr="00003094">
              <w:rPr>
                <w:sz w:val="21"/>
                <w:szCs w:val="21"/>
              </w:rPr>
              <w:t xml:space="preserve"> 2005 r</w:t>
            </w:r>
            <w:r w:rsidR="006470DB">
              <w:rPr>
                <w:i/>
                <w:sz w:val="21"/>
                <w:szCs w:val="21"/>
              </w:rPr>
              <w:t>.</w:t>
            </w:r>
          </w:p>
        </w:tc>
      </w:tr>
      <w:tr w:rsidR="00D42FAA" w:rsidRPr="00923FDE" w:rsidTr="002250E3">
        <w:trPr>
          <w:trHeight w:val="550"/>
        </w:trPr>
        <w:tc>
          <w:tcPr>
            <w:tcW w:w="1652" w:type="dxa"/>
            <w:vMerge/>
          </w:tcPr>
          <w:p w:rsidR="00D42FAA" w:rsidRPr="00923FDE" w:rsidRDefault="00D42FAA" w:rsidP="006212C0">
            <w:pPr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923FDE">
              <w:rPr>
                <w:sz w:val="21"/>
                <w:szCs w:val="21"/>
              </w:rPr>
              <w:t>Homogeniczność – ocena – badanie stopnia wymieszania składnika kluczowego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6212C0">
            <w:pPr>
              <w:rPr>
                <w:sz w:val="21"/>
                <w:szCs w:val="21"/>
              </w:rPr>
            </w:pPr>
            <w:r w:rsidRPr="00923FDE">
              <w:rPr>
                <w:sz w:val="21"/>
                <w:szCs w:val="21"/>
              </w:rPr>
              <w:t>Instrukcja GLW Nr GIWpuf.512lab.1/2005 z 9 listopada 2005r</w:t>
            </w:r>
          </w:p>
        </w:tc>
      </w:tr>
      <w:tr w:rsidR="00D42FAA" w:rsidRPr="00923FDE" w:rsidTr="006470DB">
        <w:tc>
          <w:tcPr>
            <w:tcW w:w="1652" w:type="dxa"/>
            <w:vMerge/>
          </w:tcPr>
          <w:p w:rsidR="00D42FAA" w:rsidRPr="00923FDE" w:rsidRDefault="00D42FAA" w:rsidP="006212C0">
            <w:pPr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923FDE">
              <w:rPr>
                <w:sz w:val="21"/>
                <w:szCs w:val="21"/>
              </w:rPr>
              <w:t>Ołów i Kadm – oznaczanie zawartości – metoda FAAS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6212C0">
            <w:pPr>
              <w:rPr>
                <w:sz w:val="21"/>
                <w:szCs w:val="21"/>
              </w:rPr>
            </w:pPr>
            <w:r w:rsidRPr="00923FDE">
              <w:rPr>
                <w:sz w:val="21"/>
                <w:szCs w:val="21"/>
              </w:rPr>
              <w:t>PB-08/</w:t>
            </w:r>
            <w:proofErr w:type="spellStart"/>
            <w:r w:rsidRPr="00923FDE">
              <w:rPr>
                <w:sz w:val="21"/>
                <w:szCs w:val="21"/>
              </w:rPr>
              <w:t>Ch</w:t>
            </w:r>
            <w:proofErr w:type="spellEnd"/>
            <w:r w:rsidRPr="00923FDE">
              <w:rPr>
                <w:sz w:val="21"/>
                <w:szCs w:val="21"/>
              </w:rPr>
              <w:t xml:space="preserve"> edycja 1 z dnia 21.11.2007</w:t>
            </w:r>
          </w:p>
        </w:tc>
      </w:tr>
      <w:tr w:rsidR="00D42FAA" w:rsidRPr="00003094" w:rsidTr="006470DB">
        <w:tc>
          <w:tcPr>
            <w:tcW w:w="1652" w:type="dxa"/>
            <w:vMerge w:val="restart"/>
          </w:tcPr>
          <w:p w:rsidR="00D42FAA" w:rsidRPr="002250E3" w:rsidRDefault="00D42FAA" w:rsidP="006212C0">
            <w:pPr>
              <w:rPr>
                <w:sz w:val="21"/>
                <w:szCs w:val="21"/>
              </w:rPr>
            </w:pPr>
            <w:r w:rsidRPr="002250E3">
              <w:rPr>
                <w:sz w:val="23"/>
                <w:szCs w:val="23"/>
              </w:rPr>
              <w:t>Drożdże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2250E3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Białko surowe – oznaczanie (met. miareczkowa)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PN-A-79005-7:1997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2250E3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2250E3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Sucha masa  - oznaczanie (met. wagowa)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PN-A-79005-4:1997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2250E3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2250E3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Popiół – oznaczanie (met. wagowa)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PN-A-79005-9:1997</w:t>
            </w:r>
          </w:p>
        </w:tc>
      </w:tr>
      <w:tr w:rsidR="00D42FAA" w:rsidRPr="00003094" w:rsidTr="006470DB">
        <w:tc>
          <w:tcPr>
            <w:tcW w:w="1652" w:type="dxa"/>
            <w:vMerge w:val="restart"/>
          </w:tcPr>
          <w:p w:rsidR="00D42FAA" w:rsidRPr="002250E3" w:rsidRDefault="00D42FAA" w:rsidP="006212C0">
            <w:pPr>
              <w:rPr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Mięso i przetwory mięsne</w:t>
            </w:r>
          </w:p>
          <w:p w:rsidR="00D42FAA" w:rsidRPr="002250E3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Azotyny i azotany - zawartość (metoda spektrofotometryczna, redukcja na kolumnie)</w:t>
            </w:r>
          </w:p>
        </w:tc>
        <w:tc>
          <w:tcPr>
            <w:tcW w:w="5056" w:type="dxa"/>
          </w:tcPr>
          <w:p w:rsidR="00D42FAA" w:rsidRPr="00003094" w:rsidRDefault="002250E3" w:rsidP="002250E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PN-74/A-82114:1974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Sól kuchenna – zawartość (met. miareczkowa)</w:t>
            </w:r>
          </w:p>
        </w:tc>
        <w:tc>
          <w:tcPr>
            <w:tcW w:w="5056" w:type="dxa"/>
          </w:tcPr>
          <w:p w:rsidR="00D42FAA" w:rsidRPr="00003094" w:rsidRDefault="002250E3" w:rsidP="002250E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PN-73/A-82112 pkt 2.2:1973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Fosfor – zawartość (met. wagowa)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jc w:val="both"/>
              <w:rPr>
                <w:sz w:val="21"/>
                <w:szCs w:val="21"/>
                <w:lang w:val="en-US"/>
              </w:rPr>
            </w:pPr>
            <w:r w:rsidRPr="00003094">
              <w:rPr>
                <w:sz w:val="21"/>
                <w:szCs w:val="21"/>
                <w:lang w:val="en-US"/>
              </w:rPr>
              <w:t>PN-A-82060:1999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Azot – zawartość metodą </w:t>
            </w:r>
            <w:proofErr w:type="spellStart"/>
            <w:r w:rsidRPr="00003094">
              <w:rPr>
                <w:sz w:val="21"/>
                <w:szCs w:val="21"/>
              </w:rPr>
              <w:t>Kjeldhala</w:t>
            </w:r>
            <w:proofErr w:type="spellEnd"/>
            <w:r w:rsidRPr="00003094">
              <w:rPr>
                <w:sz w:val="21"/>
                <w:szCs w:val="21"/>
              </w:rPr>
              <w:t xml:space="preserve"> i przeliczenie na białko (met. miareczkowa)</w:t>
            </w:r>
          </w:p>
        </w:tc>
        <w:tc>
          <w:tcPr>
            <w:tcW w:w="5056" w:type="dxa"/>
          </w:tcPr>
          <w:p w:rsidR="00D42FAA" w:rsidRPr="002250E3" w:rsidRDefault="002250E3" w:rsidP="002250E3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PN-75/A-04018:1975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Woda – oznaczanie zawartości (met. odwoławcza)</w:t>
            </w:r>
          </w:p>
        </w:tc>
        <w:tc>
          <w:tcPr>
            <w:tcW w:w="5056" w:type="dxa"/>
          </w:tcPr>
          <w:p w:rsidR="00D42FAA" w:rsidRPr="002250E3" w:rsidRDefault="002250E3" w:rsidP="002250E3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PN-ISO 1442:2000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Tłuszcz – oznaczanie zawartości (met. ekstrakcyjne)</w:t>
            </w:r>
          </w:p>
        </w:tc>
        <w:tc>
          <w:tcPr>
            <w:tcW w:w="5056" w:type="dxa"/>
          </w:tcPr>
          <w:p w:rsidR="00D42FAA" w:rsidRPr="002250E3" w:rsidRDefault="002250E3" w:rsidP="002250E3">
            <w:pPr>
              <w:jc w:val="both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PN-ISO 1444:2000</w:t>
            </w:r>
          </w:p>
        </w:tc>
      </w:tr>
      <w:tr w:rsidR="00D42FAA" w:rsidRPr="00003094" w:rsidTr="006470DB">
        <w:tc>
          <w:tcPr>
            <w:tcW w:w="1652" w:type="dxa"/>
            <w:vMerge w:val="restart"/>
          </w:tcPr>
          <w:p w:rsidR="00D42FAA" w:rsidRPr="004D5795" w:rsidRDefault="00D42FAA" w:rsidP="006212C0">
            <w:pPr>
              <w:rPr>
                <w:color w:val="C00000"/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Oleje i tłuszcze zwierzęce i roślinne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Liczba kwasowa - (metoda miareczkowa)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jc w:val="both"/>
              <w:rPr>
                <w:sz w:val="21"/>
                <w:szCs w:val="21"/>
                <w:lang w:val="it-IT"/>
              </w:rPr>
            </w:pPr>
            <w:r w:rsidRPr="00003094">
              <w:rPr>
                <w:sz w:val="21"/>
                <w:szCs w:val="21"/>
                <w:lang w:val="it-IT"/>
              </w:rPr>
              <w:t>PN-ISO 660 pkt 5:1998</w:t>
            </w:r>
          </w:p>
        </w:tc>
      </w:tr>
      <w:tr w:rsidR="00D42FAA" w:rsidRPr="00003094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Liczba nadtlenkowa - (met. miareczkowa)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jc w:val="both"/>
              <w:rPr>
                <w:sz w:val="21"/>
                <w:szCs w:val="21"/>
                <w:lang w:val="it-IT"/>
              </w:rPr>
            </w:pPr>
            <w:r w:rsidRPr="00003094">
              <w:rPr>
                <w:sz w:val="21"/>
                <w:szCs w:val="21"/>
                <w:lang w:val="it-IT"/>
              </w:rPr>
              <w:t>PN-ISO 3960:1996</w:t>
            </w:r>
          </w:p>
        </w:tc>
      </w:tr>
      <w:tr w:rsidR="00D42FAA" w:rsidRPr="00113746" w:rsidTr="006470DB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Woda – oznaczanie zawartości (met. wagowa)</w:t>
            </w:r>
          </w:p>
        </w:tc>
        <w:tc>
          <w:tcPr>
            <w:tcW w:w="5056" w:type="dxa"/>
          </w:tcPr>
          <w:p w:rsidR="00D42FAA" w:rsidRPr="00113746" w:rsidRDefault="00D42FAA" w:rsidP="006212C0">
            <w:pPr>
              <w:jc w:val="both"/>
              <w:rPr>
                <w:sz w:val="21"/>
                <w:szCs w:val="21"/>
                <w:lang w:val="nl-NL"/>
              </w:rPr>
            </w:pPr>
            <w:r w:rsidRPr="00003094">
              <w:rPr>
                <w:sz w:val="21"/>
                <w:szCs w:val="21"/>
                <w:lang w:val="nl-NL"/>
              </w:rPr>
              <w:t>PN-EN ISO 662:2001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Zwłoki zwierzęce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Sekcja zwłok zwierzęcych. Pobieranie materiału do badań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 -01/P edycja 2 z dnia 01.10.2007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11597B" w:rsidRDefault="00D42FAA" w:rsidP="006212C0">
            <w:pPr>
              <w:pStyle w:val="Tekstpodstawowy"/>
              <w:jc w:val="left"/>
              <w:rPr>
                <w:color w:val="C00000"/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Wymazy, narządy i jelita, zeskrobiny, wydzieliny, wydaliny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Bakteriologia materiału pochodzącego od zwierząt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PB-02/P edycja 1 z dnia 15.02.2006</w:t>
            </w:r>
          </w:p>
        </w:tc>
      </w:tr>
      <w:tr w:rsidR="00D42FAA" w:rsidRPr="00003094" w:rsidTr="002250E3">
        <w:tc>
          <w:tcPr>
            <w:tcW w:w="1652" w:type="dxa"/>
            <w:vMerge w:val="restart"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Wyizolowany szczep bakteryjny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Lekooporność - oznaczanie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PB-03/P edycja 1 z dnia 15.02.2006</w:t>
            </w:r>
          </w:p>
        </w:tc>
      </w:tr>
      <w:tr w:rsidR="00D42FAA" w:rsidRPr="00003094" w:rsidTr="002250E3">
        <w:tc>
          <w:tcPr>
            <w:tcW w:w="1652" w:type="dxa"/>
            <w:vMerge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Autoszczepionka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PB-06/P edycja 1 z dnia 15.02.2006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11597B" w:rsidRDefault="00D42FAA" w:rsidP="006212C0">
            <w:pPr>
              <w:pStyle w:val="Tekstpodstawowy"/>
              <w:jc w:val="left"/>
              <w:rPr>
                <w:color w:val="C00000"/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Kał, wymazy, narządy wewnętrzne bydła i świń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Salmonelozy</w:t>
            </w:r>
            <w:proofErr w:type="spellEnd"/>
            <w:r w:rsidRPr="00003094">
              <w:rPr>
                <w:sz w:val="21"/>
                <w:szCs w:val="21"/>
              </w:rPr>
              <w:t xml:space="preserve"> bydła i świń - wykrywanie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PN-EN ISO 6579:2003+A1:2007</w:t>
            </w:r>
          </w:p>
        </w:tc>
      </w:tr>
      <w:tr w:rsidR="00D42FAA" w:rsidRPr="00003094" w:rsidTr="002250E3"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Wypłuczyny z napletka, </w:t>
            </w:r>
            <w:r w:rsidRPr="002250E3">
              <w:rPr>
                <w:sz w:val="21"/>
                <w:szCs w:val="21"/>
              </w:rPr>
              <w:t>Nasienie, śluz z pochwy, płody pochodzące od bydła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Choroba </w:t>
            </w:r>
            <w:proofErr w:type="spellStart"/>
            <w:r w:rsidRPr="00003094">
              <w:rPr>
                <w:sz w:val="21"/>
                <w:szCs w:val="21"/>
              </w:rPr>
              <w:t>mętwikowa</w:t>
            </w:r>
            <w:proofErr w:type="spellEnd"/>
            <w:r w:rsidRPr="00003094">
              <w:rPr>
                <w:sz w:val="21"/>
                <w:szCs w:val="21"/>
              </w:rPr>
              <w:t xml:space="preserve"> - wykrywanie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jc w:val="both"/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Instr</w:t>
            </w:r>
            <w:proofErr w:type="spellEnd"/>
            <w:r w:rsidRPr="00003094">
              <w:rPr>
                <w:sz w:val="21"/>
                <w:szCs w:val="21"/>
              </w:rPr>
              <w:t>. nr 8/99 Głównego Lekarza Weterynarii</w:t>
            </w:r>
          </w:p>
        </w:tc>
      </w:tr>
      <w:tr w:rsidR="00D42FAA" w:rsidRPr="00003094" w:rsidTr="002250E3"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Zaraza rzęsistkowa - wykrywanie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jc w:val="both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Instrukcje nr 9/99 Głównego Lekarza Weterynarii</w:t>
            </w:r>
          </w:p>
        </w:tc>
      </w:tr>
      <w:tr w:rsidR="00D42FAA" w:rsidRPr="00923FDE" w:rsidTr="002250E3"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42FAA" w:rsidRPr="0011597B" w:rsidRDefault="00D42FAA" w:rsidP="002250E3">
            <w:pPr>
              <w:rPr>
                <w:color w:val="C00000"/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Nasienie</w:t>
            </w:r>
            <w:r w:rsidR="002250E3" w:rsidRPr="002250E3">
              <w:rPr>
                <w:sz w:val="21"/>
                <w:szCs w:val="21"/>
              </w:rPr>
              <w:t xml:space="preserve"> od buhaja i knura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2250E3">
            <w:pPr>
              <w:rPr>
                <w:sz w:val="21"/>
                <w:szCs w:val="21"/>
              </w:rPr>
            </w:pPr>
            <w:r w:rsidRPr="00923FDE">
              <w:rPr>
                <w:sz w:val="21"/>
                <w:szCs w:val="21"/>
              </w:rPr>
              <w:t>Badanie mikrobiologiczne – jakościowe i ilościowe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923FDE" w:rsidRDefault="00D42FAA" w:rsidP="006212C0">
            <w:pPr>
              <w:pStyle w:val="Tekstpodstawowy"/>
              <w:rPr>
                <w:sz w:val="21"/>
                <w:szCs w:val="21"/>
              </w:rPr>
            </w:pPr>
            <w:proofErr w:type="spellStart"/>
            <w:r w:rsidRPr="00923FDE">
              <w:rPr>
                <w:sz w:val="21"/>
                <w:szCs w:val="21"/>
              </w:rPr>
              <w:t>Instr</w:t>
            </w:r>
            <w:proofErr w:type="spellEnd"/>
            <w:r w:rsidRPr="00923FDE">
              <w:rPr>
                <w:sz w:val="21"/>
                <w:szCs w:val="21"/>
              </w:rPr>
              <w:t>. nr 49/78 Ministerstwo Rolnictwa – Departament Rolnictwa</w:t>
            </w:r>
          </w:p>
        </w:tc>
      </w:tr>
      <w:tr w:rsidR="00D42FAA" w:rsidRPr="005C1FD5" w:rsidTr="002250E3"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42FAA" w:rsidRPr="002250E3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Mleko od krów</w:t>
            </w:r>
          </w:p>
          <w:p w:rsidR="00D42FAA" w:rsidRPr="0068703D" w:rsidRDefault="00D42FAA" w:rsidP="006212C0">
            <w:pPr>
              <w:pStyle w:val="Tekstpodstawowy"/>
              <w:jc w:val="left"/>
              <w:rPr>
                <w:color w:val="C00000"/>
                <w:sz w:val="21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2250E3">
            <w:pPr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Mastitis</w:t>
            </w:r>
            <w:proofErr w:type="spellEnd"/>
            <w:r w:rsidRPr="00003094">
              <w:rPr>
                <w:sz w:val="21"/>
                <w:szCs w:val="21"/>
              </w:rPr>
              <w:t xml:space="preserve"> - wykrywanie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5C1FD5" w:rsidRDefault="00D42FAA" w:rsidP="006212C0">
            <w:pPr>
              <w:pStyle w:val="Tekstpodstawowy"/>
              <w:rPr>
                <w:sz w:val="21"/>
                <w:szCs w:val="21"/>
                <w:lang w:val="en-US"/>
              </w:rPr>
            </w:pPr>
            <w:r w:rsidRPr="005C1FD5">
              <w:rPr>
                <w:sz w:val="21"/>
                <w:szCs w:val="21"/>
                <w:lang w:val="en-US"/>
              </w:rPr>
              <w:t xml:space="preserve">Instr. </w:t>
            </w:r>
            <w:proofErr w:type="spellStart"/>
            <w:r w:rsidRPr="005C1FD5">
              <w:rPr>
                <w:sz w:val="21"/>
                <w:szCs w:val="21"/>
                <w:lang w:val="en-US"/>
              </w:rPr>
              <w:t>nr</w:t>
            </w:r>
            <w:proofErr w:type="spellEnd"/>
            <w:r w:rsidRPr="005C1FD5">
              <w:rPr>
                <w:sz w:val="21"/>
                <w:szCs w:val="21"/>
                <w:lang w:val="en-US"/>
              </w:rPr>
              <w:t xml:space="preserve"> 48/1978 Min. </w:t>
            </w:r>
            <w:proofErr w:type="spellStart"/>
            <w:r w:rsidRPr="005C1FD5">
              <w:rPr>
                <w:sz w:val="21"/>
                <w:szCs w:val="21"/>
                <w:lang w:val="en-US"/>
              </w:rPr>
              <w:t>Roln</w:t>
            </w:r>
            <w:proofErr w:type="spellEnd"/>
            <w:r w:rsidRPr="005C1FD5">
              <w:rPr>
                <w:sz w:val="21"/>
                <w:szCs w:val="21"/>
                <w:lang w:val="en-US"/>
              </w:rPr>
              <w:t>. – Dep. Wet.</w:t>
            </w:r>
          </w:p>
        </w:tc>
      </w:tr>
      <w:tr w:rsidR="00D42FAA" w:rsidRPr="005C1FD5" w:rsidTr="002250E3"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  <w:lang w:val="de-DE"/>
              </w:rPr>
            </w:pPr>
            <w:proofErr w:type="spellStart"/>
            <w:r w:rsidRPr="00003094">
              <w:rPr>
                <w:sz w:val="21"/>
                <w:szCs w:val="21"/>
                <w:lang w:val="de-DE"/>
              </w:rPr>
              <w:t>Z</w:t>
            </w:r>
            <w:r>
              <w:rPr>
                <w:sz w:val="21"/>
                <w:szCs w:val="21"/>
                <w:lang w:val="de-DE"/>
              </w:rPr>
              <w:t>eskrobiny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ze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skóry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de-DE"/>
              </w:rPr>
              <w:t>zwierzą</w:t>
            </w:r>
            <w:r w:rsidRPr="00003094">
              <w:rPr>
                <w:sz w:val="21"/>
                <w:szCs w:val="21"/>
                <w:lang w:val="de-DE"/>
              </w:rPr>
              <w:t>t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5C1FD5" w:rsidRDefault="00D42FAA" w:rsidP="002250E3">
            <w:pPr>
              <w:rPr>
                <w:sz w:val="21"/>
                <w:szCs w:val="21"/>
              </w:rPr>
            </w:pPr>
            <w:r w:rsidRPr="005C1FD5">
              <w:rPr>
                <w:sz w:val="21"/>
                <w:szCs w:val="21"/>
              </w:rPr>
              <w:t>Grzybice skórne – wykrywanie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A" w:rsidRPr="005C1FD5" w:rsidRDefault="00D42FAA" w:rsidP="006212C0">
            <w:pPr>
              <w:pStyle w:val="Tekstpodstawowy"/>
              <w:rPr>
                <w:sz w:val="21"/>
                <w:szCs w:val="21"/>
                <w:lang w:val="en-US"/>
              </w:rPr>
            </w:pPr>
            <w:r w:rsidRPr="005C1FD5">
              <w:rPr>
                <w:sz w:val="21"/>
                <w:szCs w:val="21"/>
                <w:lang w:val="en-US"/>
              </w:rPr>
              <w:t xml:space="preserve">Instr. </w:t>
            </w:r>
            <w:proofErr w:type="spellStart"/>
            <w:r w:rsidRPr="005C1FD5">
              <w:rPr>
                <w:sz w:val="21"/>
                <w:szCs w:val="21"/>
                <w:lang w:val="en-US"/>
              </w:rPr>
              <w:t>nr</w:t>
            </w:r>
            <w:proofErr w:type="spellEnd"/>
            <w:r w:rsidRPr="005C1FD5">
              <w:rPr>
                <w:sz w:val="21"/>
                <w:szCs w:val="21"/>
                <w:lang w:val="en-US"/>
              </w:rPr>
              <w:t xml:space="preserve"> 29/73 Min. </w:t>
            </w:r>
            <w:proofErr w:type="spellStart"/>
            <w:r w:rsidRPr="005C1FD5">
              <w:rPr>
                <w:sz w:val="21"/>
                <w:szCs w:val="21"/>
                <w:lang w:val="en-US"/>
              </w:rPr>
              <w:t>Roln</w:t>
            </w:r>
            <w:proofErr w:type="spellEnd"/>
            <w:r w:rsidRPr="005C1FD5">
              <w:rPr>
                <w:sz w:val="21"/>
                <w:szCs w:val="21"/>
                <w:lang w:val="en-US"/>
              </w:rPr>
              <w:t>. – Dep. Wet.</w:t>
            </w:r>
          </w:p>
        </w:tc>
      </w:tr>
      <w:tr w:rsidR="00D42FAA" w:rsidRPr="00003094" w:rsidTr="002250E3">
        <w:trPr>
          <w:trHeight w:val="1317"/>
        </w:trPr>
        <w:tc>
          <w:tcPr>
            <w:tcW w:w="1652" w:type="dxa"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  <w:lang w:val="de-DE"/>
              </w:rPr>
            </w:pPr>
            <w:proofErr w:type="spellStart"/>
            <w:r w:rsidRPr="00003094">
              <w:rPr>
                <w:sz w:val="21"/>
                <w:szCs w:val="21"/>
                <w:lang w:val="de-DE"/>
              </w:rPr>
              <w:t>Ryby</w:t>
            </w:r>
            <w:proofErr w:type="spellEnd"/>
            <w:r w:rsidRPr="00003094">
              <w:rPr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003094">
              <w:rPr>
                <w:sz w:val="21"/>
                <w:szCs w:val="21"/>
                <w:lang w:val="de-DE"/>
              </w:rPr>
              <w:t>narybek</w:t>
            </w:r>
            <w:proofErr w:type="spellEnd"/>
          </w:p>
        </w:tc>
        <w:tc>
          <w:tcPr>
            <w:tcW w:w="4385" w:type="dxa"/>
          </w:tcPr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Choroby ryb:</w:t>
            </w:r>
          </w:p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- sekcja</w:t>
            </w:r>
          </w:p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- choroby pasożytnicze – wykrywanie</w:t>
            </w:r>
          </w:p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- choroby bakteryjne – wykrywanie</w:t>
            </w:r>
          </w:p>
          <w:p w:rsidR="00D42FAA" w:rsidRPr="00003094" w:rsidRDefault="00D42FAA" w:rsidP="002250E3">
            <w:pPr>
              <w:spacing w:after="0" w:line="240" w:lineRule="auto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- lekooporność - oznaczanie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PB-05/P edycja 1 z dnia 15.02.2006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2250E3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Kał; wymazy z wola, zeskrobiny ze skóry pochodzące od zwierząt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Choroby pasożytnicze</w:t>
            </w:r>
            <w:bookmarkStart w:id="0" w:name="_GoBack"/>
            <w:bookmarkEnd w:id="0"/>
            <w:r w:rsidRPr="00003094">
              <w:rPr>
                <w:sz w:val="21"/>
                <w:szCs w:val="21"/>
              </w:rPr>
              <w:t xml:space="preserve"> - wykrywanie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PB-04/P edycja 1 z dnia 15.02.2006</w:t>
            </w:r>
          </w:p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Instr</w:t>
            </w:r>
            <w:proofErr w:type="spellEnd"/>
            <w:r w:rsidRPr="00003094">
              <w:rPr>
                <w:sz w:val="21"/>
                <w:szCs w:val="21"/>
              </w:rPr>
              <w:t>. nr 39/2003 Głównego Lekarza Weterynarii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2250E3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Pszczoły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Choroby pszczół –</w:t>
            </w:r>
            <w:r>
              <w:rPr>
                <w:sz w:val="21"/>
                <w:szCs w:val="21"/>
              </w:rPr>
              <w:t xml:space="preserve"> nosemoza-wykrywanie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PB-08/P edycja 1 z dnia 27.02.2012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2250E3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2250E3">
              <w:rPr>
                <w:sz w:val="21"/>
                <w:szCs w:val="21"/>
              </w:rPr>
              <w:t>Wycinki narządów płodu, łożysko i błony płodowe, treść żołądka,  mleko</w:t>
            </w:r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Bruceloza bydła – badanie bakteriologiczne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>Instrukcja nr 46/2003 Głównego Lekarza Weterynarii</w:t>
            </w:r>
          </w:p>
        </w:tc>
      </w:tr>
      <w:tr w:rsidR="00D42FAA" w:rsidRPr="00003094" w:rsidTr="002250E3">
        <w:tc>
          <w:tcPr>
            <w:tcW w:w="1652" w:type="dxa"/>
          </w:tcPr>
          <w:p w:rsidR="00D42FAA" w:rsidRPr="00003094" w:rsidRDefault="00D42FAA" w:rsidP="006212C0">
            <w:pPr>
              <w:pStyle w:val="Tekstpodstawowy"/>
              <w:jc w:val="left"/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t xml:space="preserve">Wymazy powierzchniowe z podłogi i ścian </w:t>
            </w:r>
            <w:r w:rsidRPr="00003094">
              <w:rPr>
                <w:sz w:val="21"/>
                <w:szCs w:val="21"/>
              </w:rPr>
              <w:lastRenderedPageBreak/>
              <w:t xml:space="preserve">pomieszczeń, puch z komory </w:t>
            </w:r>
            <w:proofErr w:type="spellStart"/>
            <w:r w:rsidRPr="00003094">
              <w:rPr>
                <w:sz w:val="21"/>
                <w:szCs w:val="21"/>
              </w:rPr>
              <w:t>klunijnej</w:t>
            </w:r>
            <w:proofErr w:type="spellEnd"/>
          </w:p>
        </w:tc>
        <w:tc>
          <w:tcPr>
            <w:tcW w:w="4385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lastRenderedPageBreak/>
              <w:t>Ogólna liczba drobnoustrojów – oznaczanie liczby</w:t>
            </w:r>
          </w:p>
        </w:tc>
        <w:tc>
          <w:tcPr>
            <w:tcW w:w="5056" w:type="dxa"/>
          </w:tcPr>
          <w:p w:rsidR="00D42FAA" w:rsidRPr="00003094" w:rsidRDefault="00D42FAA" w:rsidP="006212C0">
            <w:pPr>
              <w:rPr>
                <w:sz w:val="21"/>
                <w:szCs w:val="21"/>
              </w:rPr>
            </w:pPr>
            <w:proofErr w:type="spellStart"/>
            <w:r w:rsidRPr="00003094">
              <w:rPr>
                <w:sz w:val="21"/>
                <w:szCs w:val="21"/>
              </w:rPr>
              <w:t>Rozp</w:t>
            </w:r>
            <w:proofErr w:type="spellEnd"/>
            <w:r w:rsidRPr="00003094">
              <w:rPr>
                <w:sz w:val="21"/>
                <w:szCs w:val="21"/>
              </w:rPr>
              <w:t xml:space="preserve">. Min. </w:t>
            </w:r>
            <w:proofErr w:type="spellStart"/>
            <w:r w:rsidRPr="00003094">
              <w:rPr>
                <w:sz w:val="21"/>
                <w:szCs w:val="21"/>
              </w:rPr>
              <w:t>Roln</w:t>
            </w:r>
            <w:proofErr w:type="spellEnd"/>
            <w:r w:rsidRPr="00003094">
              <w:rPr>
                <w:sz w:val="21"/>
                <w:szCs w:val="21"/>
              </w:rPr>
              <w:t xml:space="preserve">. i </w:t>
            </w:r>
            <w:proofErr w:type="spellStart"/>
            <w:r w:rsidRPr="00003094">
              <w:rPr>
                <w:sz w:val="21"/>
                <w:szCs w:val="21"/>
              </w:rPr>
              <w:t>Rozw</w:t>
            </w:r>
            <w:proofErr w:type="spellEnd"/>
            <w:r w:rsidRPr="00003094">
              <w:rPr>
                <w:sz w:val="21"/>
                <w:szCs w:val="21"/>
              </w:rPr>
              <w:t>. Wsi. z 24.01.03</w:t>
            </w:r>
          </w:p>
          <w:p w:rsidR="00D42FAA" w:rsidRPr="00003094" w:rsidRDefault="00D42FAA" w:rsidP="006212C0">
            <w:pPr>
              <w:rPr>
                <w:sz w:val="21"/>
                <w:szCs w:val="21"/>
              </w:rPr>
            </w:pPr>
            <w:r w:rsidRPr="00003094">
              <w:rPr>
                <w:sz w:val="21"/>
                <w:szCs w:val="21"/>
              </w:rPr>
              <w:lastRenderedPageBreak/>
              <w:t>PN-A-82055-19:2002</w:t>
            </w:r>
          </w:p>
        </w:tc>
      </w:tr>
    </w:tbl>
    <w:p w:rsidR="000D71A3" w:rsidRPr="00D42FAA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D71A3" w:rsidRPr="00D42FAA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D71A3" w:rsidRPr="00D42FAA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D71A3" w:rsidRPr="00D42FAA" w:rsidRDefault="000D71A3" w:rsidP="000D71A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D71A3" w:rsidRPr="00D4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A3"/>
    <w:rsid w:val="000D71A3"/>
    <w:rsid w:val="00101D89"/>
    <w:rsid w:val="002250E3"/>
    <w:rsid w:val="006470DB"/>
    <w:rsid w:val="00D4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670A-589C-445C-859C-14E3AAE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2F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A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2</cp:revision>
  <dcterms:created xsi:type="dcterms:W3CDTF">2015-10-02T11:31:00Z</dcterms:created>
  <dcterms:modified xsi:type="dcterms:W3CDTF">2015-10-02T12:01:00Z</dcterms:modified>
</cp:coreProperties>
</file>